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C5" w:rsidRDefault="001F05C5">
      <w:pPr>
        <w:pStyle w:val="BodyText"/>
        <w:rPr>
          <w:rFonts w:ascii="Times New Roman"/>
          <w:sz w:val="20"/>
        </w:rPr>
      </w:pPr>
    </w:p>
    <w:p w:rsidR="001F05C5" w:rsidRDefault="001F05C5">
      <w:pPr>
        <w:pStyle w:val="BodyText"/>
        <w:spacing w:before="1"/>
        <w:rPr>
          <w:rFonts w:ascii="Times New Roman"/>
          <w:sz w:val="19"/>
        </w:rPr>
      </w:pPr>
    </w:p>
    <w:p w:rsidR="009347B4" w:rsidRDefault="009347B4" w:rsidP="00543AB2">
      <w:pPr>
        <w:widowControl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</w:p>
    <w:p w:rsidR="009347B4" w:rsidRDefault="009347B4" w:rsidP="00543AB2">
      <w:pPr>
        <w:widowControl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</w:p>
    <w:p w:rsidR="00543AB2" w:rsidRPr="00543AB2" w:rsidRDefault="00543AB2" w:rsidP="00543AB2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  <w:lang w:val="en-CA"/>
        </w:rPr>
        <w:fldChar w:fldCharType="begin"/>
      </w:r>
      <w:r w:rsidRPr="00543AB2">
        <w:rPr>
          <w:rFonts w:ascii="Times New Roman" w:eastAsia="Calibri" w:hAnsi="Times New Roman" w:cs="Times New Roman"/>
          <w:sz w:val="24"/>
          <w:szCs w:val="24"/>
          <w:lang w:val="en-CA"/>
        </w:rPr>
        <w:instrText xml:space="preserve"> SEQ CHAPTER \h \r 1</w:instrText>
      </w:r>
      <w:r w:rsidRPr="00543AB2">
        <w:rPr>
          <w:rFonts w:ascii="Times New Roman" w:eastAsia="Calibri" w:hAnsi="Times New Roman" w:cs="Times New Roman"/>
          <w:sz w:val="24"/>
          <w:szCs w:val="24"/>
          <w:lang w:val="en-CA"/>
        </w:rPr>
        <w:fldChar w:fldCharType="end"/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>ORDINANCE NO.</w:t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__________</w:t>
      </w:r>
    </w:p>
    <w:p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3AB2" w:rsidRPr="00543AB2" w:rsidRDefault="00543AB2" w:rsidP="00543AB2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>AN ORDINANCE OF WEBER COUNTY AMENDING CERTAIN</w:t>
      </w:r>
    </w:p>
    <w:p w:rsidR="00543AB2" w:rsidRPr="00543AB2" w:rsidRDefault="00543AB2" w:rsidP="00543AB2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FEES TO</w:t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WEBER COUNTY PARKS AND RECREATION DEPARTMENT FACILITIES</w:t>
      </w:r>
    </w:p>
    <w:p w:rsidR="00543AB2" w:rsidRPr="00543AB2" w:rsidRDefault="00543AB2" w:rsidP="00543AB2">
      <w:pPr>
        <w:widowControl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</w:rPr>
        <w:tab/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WHEREAS, </w:t>
      </w:r>
      <w:r w:rsidRPr="00543AB2">
        <w:rPr>
          <w:rFonts w:ascii="Times New Roman" w:eastAsia="Calibri" w:hAnsi="Times New Roman" w:cs="Times New Roman"/>
          <w:sz w:val="24"/>
          <w:szCs w:val="24"/>
        </w:rPr>
        <w:t xml:space="preserve">the Board of County Commissioners has received a request from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Weber County </w:t>
      </w:r>
      <w:r w:rsidR="00027135">
        <w:rPr>
          <w:rFonts w:ascii="Times New Roman" w:eastAsia="Calibri" w:hAnsi="Times New Roman" w:cs="Times New Roman"/>
          <w:sz w:val="24"/>
          <w:szCs w:val="24"/>
        </w:rPr>
        <w:t xml:space="preserve">Culture, </w:t>
      </w:r>
      <w:r>
        <w:rPr>
          <w:rFonts w:ascii="Times New Roman" w:eastAsia="Calibri" w:hAnsi="Times New Roman" w:cs="Times New Roman"/>
          <w:sz w:val="24"/>
          <w:szCs w:val="24"/>
        </w:rPr>
        <w:t>Parks</w:t>
      </w:r>
      <w:r w:rsidR="0002713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Recreation Department </w:t>
      </w:r>
      <w:r w:rsidRPr="00543AB2">
        <w:rPr>
          <w:rFonts w:ascii="Times New Roman" w:eastAsia="Calibri" w:hAnsi="Times New Roman" w:cs="Times New Roman"/>
          <w:sz w:val="24"/>
          <w:szCs w:val="24"/>
        </w:rPr>
        <w:t xml:space="preserve">to add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 amend </w:t>
      </w:r>
      <w:r w:rsidRPr="00543AB2">
        <w:rPr>
          <w:rFonts w:ascii="Times New Roman" w:eastAsia="Calibri" w:hAnsi="Times New Roman" w:cs="Times New Roman"/>
          <w:sz w:val="24"/>
          <w:szCs w:val="24"/>
        </w:rPr>
        <w:t xml:space="preserve">certain fees approved through enactment of a county ordinance; and </w:t>
      </w:r>
    </w:p>
    <w:p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</w:rPr>
        <w:tab/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Weber County</w:t>
      </w:r>
      <w:r w:rsidR="00027135">
        <w:rPr>
          <w:rFonts w:ascii="Times New Roman" w:eastAsia="Calibri" w:hAnsi="Times New Roman" w:cs="Times New Roman"/>
          <w:sz w:val="24"/>
          <w:szCs w:val="24"/>
        </w:rPr>
        <w:t xml:space="preserve"> Culture,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Parks</w:t>
      </w:r>
      <w:r w:rsidR="0002713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Recreation Department</w:t>
      </w:r>
      <w:r w:rsidRPr="00543AB2">
        <w:rPr>
          <w:rFonts w:ascii="Times New Roman" w:eastAsia="Calibri" w:hAnsi="Times New Roman" w:cs="Times New Roman"/>
          <w:sz w:val="24"/>
          <w:szCs w:val="24"/>
        </w:rPr>
        <w:t xml:space="preserve"> has provided information to justify those fees such that the Commission finds that the fees are reasonably related to the costs involved in providing said services; and </w:t>
      </w:r>
    </w:p>
    <w:p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</w:rPr>
        <w:tab/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>NOW THEREFORE</w:t>
      </w:r>
      <w:r w:rsidRPr="00543AB2">
        <w:rPr>
          <w:rFonts w:ascii="Times New Roman" w:eastAsia="Calibri" w:hAnsi="Times New Roman" w:cs="Times New Roman"/>
          <w:sz w:val="24"/>
          <w:szCs w:val="24"/>
        </w:rPr>
        <w:t>, the Board of County Commissioners of Weber County ordains as follows:</w:t>
      </w:r>
    </w:p>
    <w:p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543AB2" w:rsidRPr="00543AB2" w:rsidRDefault="00B56FD0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Section 16-2-3</w:t>
      </w:r>
      <w:r w:rsidR="00543AB2" w:rsidRPr="00543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“County Park Fees” </w:t>
      </w:r>
      <w:r w:rsidR="00543AB2" w:rsidRPr="00543AB2">
        <w:rPr>
          <w:rFonts w:ascii="Times New Roman" w:eastAsia="Calibri" w:hAnsi="Times New Roman" w:cs="Times New Roman"/>
          <w:sz w:val="24"/>
          <w:szCs w:val="24"/>
        </w:rPr>
        <w:t xml:space="preserve">of the Weber County Fee Ordinance, shall be amended in-part to include the </w:t>
      </w:r>
      <w:r w:rsidR="00543AB2">
        <w:rPr>
          <w:rFonts w:ascii="Times New Roman" w:eastAsia="Calibri" w:hAnsi="Times New Roman" w:cs="Times New Roman"/>
          <w:sz w:val="24"/>
          <w:szCs w:val="24"/>
        </w:rPr>
        <w:t>updated</w:t>
      </w:r>
      <w:r w:rsidR="00543AB2" w:rsidRPr="00543AB2">
        <w:rPr>
          <w:rFonts w:ascii="Times New Roman" w:eastAsia="Calibri" w:hAnsi="Times New Roman" w:cs="Times New Roman"/>
          <w:sz w:val="24"/>
          <w:szCs w:val="24"/>
        </w:rPr>
        <w:t xml:space="preserve"> fees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(contained in red text below)</w:t>
      </w:r>
      <w:r w:rsidR="00543AB2" w:rsidRPr="00543AB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43AB2" w:rsidRDefault="00543AB2" w:rsidP="00543AB2">
      <w:pPr>
        <w:pStyle w:val="BodyText"/>
        <w:spacing w:before="1"/>
        <w:jc w:val="center"/>
        <w:rPr>
          <w:rFonts w:ascii="Times New Roman"/>
          <w:sz w:val="19"/>
        </w:rPr>
      </w:pPr>
    </w:p>
    <w:p w:rsidR="00543AB2" w:rsidRPr="00543AB2" w:rsidRDefault="00543AB2" w:rsidP="00543AB2">
      <w:pPr>
        <w:pStyle w:val="BodyText"/>
        <w:spacing w:before="1"/>
        <w:jc w:val="center"/>
        <w:rPr>
          <w:rFonts w:ascii="Times New Roman"/>
        </w:rPr>
      </w:pPr>
    </w:p>
    <w:p w:rsidR="001F05C5" w:rsidRDefault="00A81FE0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211455</wp:posOffset>
                </wp:positionV>
                <wp:extent cx="868680" cy="9525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87EB" id="docshape5" o:spid="_x0000_s1026" style="position:absolute;margin-left:131.35pt;margin-top:16.65pt;width:68.4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" fillcolor="black" stroked="f">
                <w10:wrap anchorx="page"/>
              </v:rect>
            </w:pict>
          </mc:Fallback>
        </mc:AlternateContent>
      </w:r>
      <w:hyperlink r:id="rId7">
        <w:r w:rsidR="000741FE">
          <w:t>Sec 16-2-3 Count</w:t>
        </w:r>
        <w:r w:rsidR="000741FE">
          <w:rPr>
            <w:u w:val="none"/>
          </w:rPr>
          <w:t>y Parks Fees</w:t>
        </w:r>
      </w:hyperlink>
    </w:p>
    <w:p w:rsidR="001F05C5" w:rsidRDefault="001F05C5">
      <w:pPr>
        <w:pStyle w:val="BodyText"/>
        <w:spacing w:before="7"/>
        <w:rPr>
          <w:sz w:val="21"/>
        </w:rPr>
      </w:pPr>
    </w:p>
    <w:p w:rsidR="00DA798F" w:rsidRDefault="00DA798F">
      <w:pPr>
        <w:rPr>
          <w:sz w:val="20"/>
          <w:szCs w:val="24"/>
        </w:rPr>
      </w:pPr>
    </w:p>
    <w:tbl>
      <w:tblPr>
        <w:tblW w:w="1121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4"/>
        <w:gridCol w:w="3154"/>
      </w:tblGrid>
      <w:tr w:rsidR="001F05C5" w:rsidTr="00520AA2">
        <w:trPr>
          <w:trHeight w:val="419"/>
        </w:trPr>
        <w:tc>
          <w:tcPr>
            <w:tcW w:w="8064" w:type="dxa"/>
          </w:tcPr>
          <w:p w:rsidR="001F05C5" w:rsidRDefault="001F05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54" w:type="dxa"/>
          </w:tcPr>
          <w:p w:rsidR="001F05C5" w:rsidRDefault="000741FE">
            <w:pPr>
              <w:pStyle w:val="TableParagraph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color w:val="505866"/>
                <w:sz w:val="24"/>
              </w:rPr>
              <w:t>Fees</w:t>
            </w:r>
          </w:p>
        </w:tc>
      </w:tr>
      <w:tr w:rsidR="001F05C5" w:rsidTr="00520AA2">
        <w:trPr>
          <w:trHeight w:val="419"/>
        </w:trPr>
        <w:tc>
          <w:tcPr>
            <w:tcW w:w="8064" w:type="dxa"/>
          </w:tcPr>
          <w:p w:rsidR="001F05C5" w:rsidRDefault="000741F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05866"/>
                <w:sz w:val="24"/>
              </w:rPr>
              <w:t>Nordic activities</w:t>
            </w:r>
          </w:p>
        </w:tc>
        <w:tc>
          <w:tcPr>
            <w:tcW w:w="3154" w:type="dxa"/>
          </w:tcPr>
          <w:p w:rsidR="001F05C5" w:rsidRDefault="001F05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F05C5" w:rsidTr="00520AA2">
        <w:trPr>
          <w:trHeight w:val="1008"/>
        </w:trPr>
        <w:tc>
          <w:tcPr>
            <w:tcW w:w="8064" w:type="dxa"/>
          </w:tcPr>
          <w:p w:rsidR="001F05C5" w:rsidRDefault="000964D8">
            <w:pPr>
              <w:pStyle w:val="TableParagraph"/>
              <w:spacing w:before="165"/>
              <w:rPr>
                <w:sz w:val="24"/>
              </w:rPr>
            </w:pPr>
            <w:r>
              <w:rPr>
                <w:color w:val="505866"/>
                <w:sz w:val="24"/>
              </w:rPr>
              <w:t>Cross country skiing per visit</w:t>
            </w:r>
          </w:p>
        </w:tc>
        <w:tc>
          <w:tcPr>
            <w:tcW w:w="3154" w:type="dxa"/>
          </w:tcPr>
          <w:p w:rsidR="00101237" w:rsidRPr="00B56FD0" w:rsidRDefault="00101237" w:rsidP="00AD28AB">
            <w:pPr>
              <w:pStyle w:val="TableParagraph"/>
              <w:spacing w:before="30" w:line="273" w:lineRule="exact"/>
              <w:ind w:left="49" w:right="98"/>
              <w:rPr>
                <w:sz w:val="24"/>
              </w:rPr>
            </w:pPr>
            <w:r w:rsidRPr="00B56FD0">
              <w:rPr>
                <w:sz w:val="24"/>
              </w:rPr>
              <w:t>$</w:t>
            </w:r>
            <w:r w:rsidR="00CB4FBB" w:rsidRPr="00B56FD0">
              <w:rPr>
                <w:sz w:val="24"/>
              </w:rPr>
              <w:t>15.00</w:t>
            </w:r>
            <w:r w:rsidRPr="00B56FD0">
              <w:rPr>
                <w:sz w:val="24"/>
              </w:rPr>
              <w:t>/adult</w:t>
            </w:r>
          </w:p>
          <w:p w:rsidR="00101237" w:rsidRPr="00B56FD0" w:rsidRDefault="00101237" w:rsidP="00AD28AB">
            <w:pPr>
              <w:pStyle w:val="TableParagraph"/>
              <w:spacing w:before="30" w:line="273" w:lineRule="exact"/>
              <w:ind w:left="49" w:right="98"/>
              <w:rPr>
                <w:sz w:val="24"/>
              </w:rPr>
            </w:pPr>
            <w:r w:rsidRPr="00B56FD0">
              <w:rPr>
                <w:sz w:val="24"/>
              </w:rPr>
              <w:t>$5.00/child (ages 11-17. Under 11 is free)</w:t>
            </w:r>
          </w:p>
          <w:p w:rsidR="00101237" w:rsidRPr="00B56FD0" w:rsidRDefault="00101237" w:rsidP="00AD28AB">
            <w:pPr>
              <w:pStyle w:val="TableParagraph"/>
              <w:spacing w:before="30" w:line="273" w:lineRule="exact"/>
              <w:ind w:left="49" w:right="98"/>
              <w:rPr>
                <w:sz w:val="24"/>
              </w:rPr>
            </w:pPr>
            <w:r w:rsidRPr="00B56FD0">
              <w:rPr>
                <w:sz w:val="24"/>
              </w:rPr>
              <w:t>$20.00/family pass</w:t>
            </w:r>
          </w:p>
          <w:p w:rsidR="001F05C5" w:rsidRPr="00B56FD0" w:rsidRDefault="001F05C5" w:rsidP="00AD28AB">
            <w:pPr>
              <w:pStyle w:val="TableParagraph"/>
              <w:spacing w:before="0" w:line="273" w:lineRule="exact"/>
              <w:ind w:right="64"/>
              <w:rPr>
                <w:sz w:val="24"/>
              </w:rPr>
            </w:pPr>
          </w:p>
        </w:tc>
      </w:tr>
      <w:tr w:rsidR="001F05C5" w:rsidTr="00520AA2">
        <w:trPr>
          <w:trHeight w:val="676"/>
        </w:trPr>
        <w:tc>
          <w:tcPr>
            <w:tcW w:w="8064" w:type="dxa"/>
          </w:tcPr>
          <w:p w:rsidR="001F05C5" w:rsidRDefault="001F05C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1F05C5" w:rsidRDefault="000964D8" w:rsidP="000964D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505866"/>
                <w:sz w:val="24"/>
              </w:rPr>
              <w:t>Cross country skiing season pass</w:t>
            </w:r>
          </w:p>
        </w:tc>
        <w:tc>
          <w:tcPr>
            <w:tcW w:w="3154" w:type="dxa"/>
          </w:tcPr>
          <w:p w:rsidR="000964D8" w:rsidRPr="00B56FD0" w:rsidRDefault="000964D8" w:rsidP="00AD28AB">
            <w:pPr>
              <w:pStyle w:val="TableParagraph"/>
              <w:spacing w:before="34" w:line="235" w:lineRule="auto"/>
              <w:ind w:right="98"/>
              <w:rPr>
                <w:sz w:val="24"/>
              </w:rPr>
            </w:pPr>
            <w:r w:rsidRPr="00B56FD0">
              <w:rPr>
                <w:sz w:val="24"/>
              </w:rPr>
              <w:t>$</w:t>
            </w:r>
            <w:r w:rsidR="00CB4FBB" w:rsidRPr="00B56FD0">
              <w:rPr>
                <w:sz w:val="24"/>
              </w:rPr>
              <w:t>125.00</w:t>
            </w:r>
            <w:r w:rsidRPr="00B56FD0">
              <w:rPr>
                <w:sz w:val="24"/>
              </w:rPr>
              <w:t>/person</w:t>
            </w:r>
          </w:p>
          <w:p w:rsidR="001F05C5" w:rsidRPr="00B56FD0" w:rsidRDefault="000964D8" w:rsidP="00AD28AB">
            <w:pPr>
              <w:pStyle w:val="TableParagraph"/>
              <w:spacing w:before="34" w:line="235" w:lineRule="auto"/>
              <w:ind w:right="98"/>
              <w:rPr>
                <w:sz w:val="24"/>
              </w:rPr>
            </w:pPr>
            <w:r w:rsidRPr="00B56FD0">
              <w:rPr>
                <w:sz w:val="24"/>
              </w:rPr>
              <w:t>$</w:t>
            </w:r>
            <w:r w:rsidR="00CB4FBB" w:rsidRPr="00B56FD0">
              <w:rPr>
                <w:sz w:val="24"/>
              </w:rPr>
              <w:t>250.00</w:t>
            </w:r>
            <w:r w:rsidRPr="00B56FD0">
              <w:rPr>
                <w:strike/>
                <w:sz w:val="24"/>
              </w:rPr>
              <w:t>200</w:t>
            </w:r>
            <w:r w:rsidRPr="00B56FD0">
              <w:rPr>
                <w:sz w:val="24"/>
              </w:rPr>
              <w:t>.00/family</w:t>
            </w:r>
          </w:p>
        </w:tc>
      </w:tr>
      <w:tr w:rsidR="000964D8" w:rsidTr="00520AA2">
        <w:trPr>
          <w:trHeight w:val="899"/>
        </w:trPr>
        <w:tc>
          <w:tcPr>
            <w:tcW w:w="8064" w:type="dxa"/>
          </w:tcPr>
          <w:p w:rsidR="000964D8" w:rsidRPr="005A48B8" w:rsidRDefault="00DA798F" w:rsidP="00DA7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505866"/>
                <w:sz w:val="24"/>
              </w:rPr>
              <w:t xml:space="preserve"> Fat bike per visit</w:t>
            </w:r>
          </w:p>
        </w:tc>
        <w:tc>
          <w:tcPr>
            <w:tcW w:w="3154" w:type="dxa"/>
          </w:tcPr>
          <w:p w:rsidR="000964D8" w:rsidRPr="00B56FD0" w:rsidRDefault="000964D8" w:rsidP="00AD28AB">
            <w:pPr>
              <w:pStyle w:val="TableParagraph"/>
              <w:spacing w:before="34" w:line="235" w:lineRule="auto"/>
              <w:ind w:right="98"/>
              <w:rPr>
                <w:sz w:val="24"/>
                <w:szCs w:val="24"/>
              </w:rPr>
            </w:pPr>
            <w:r w:rsidRPr="00B56FD0">
              <w:rPr>
                <w:sz w:val="24"/>
                <w:szCs w:val="24"/>
              </w:rPr>
              <w:t>$</w:t>
            </w:r>
            <w:r w:rsidR="00CB4FBB" w:rsidRPr="00B56FD0">
              <w:rPr>
                <w:sz w:val="24"/>
                <w:szCs w:val="24"/>
              </w:rPr>
              <w:t>10.00</w:t>
            </w:r>
            <w:r w:rsidRPr="00B56FD0">
              <w:rPr>
                <w:sz w:val="24"/>
                <w:szCs w:val="24"/>
              </w:rPr>
              <w:t>/adult</w:t>
            </w:r>
          </w:p>
          <w:p w:rsidR="000964D8" w:rsidRPr="00B56FD0" w:rsidRDefault="000964D8" w:rsidP="00AD28AB">
            <w:pPr>
              <w:pStyle w:val="TableParagraph"/>
              <w:spacing w:before="34" w:line="235" w:lineRule="auto"/>
              <w:ind w:right="98"/>
              <w:rPr>
                <w:sz w:val="24"/>
                <w:szCs w:val="24"/>
              </w:rPr>
            </w:pPr>
            <w:r w:rsidRPr="00B56FD0">
              <w:rPr>
                <w:sz w:val="24"/>
                <w:szCs w:val="24"/>
              </w:rPr>
              <w:t>$5.00/child (ages 11-17. Under 11 is free)</w:t>
            </w:r>
          </w:p>
        </w:tc>
      </w:tr>
      <w:tr w:rsidR="000964D8" w:rsidTr="00520AA2">
        <w:trPr>
          <w:trHeight w:val="419"/>
        </w:trPr>
        <w:tc>
          <w:tcPr>
            <w:tcW w:w="8064" w:type="dxa"/>
          </w:tcPr>
          <w:p w:rsidR="000964D8" w:rsidRDefault="000964D8">
            <w:pPr>
              <w:pStyle w:val="TableParagraph"/>
              <w:rPr>
                <w:color w:val="505866"/>
                <w:sz w:val="24"/>
              </w:rPr>
            </w:pPr>
            <w:r>
              <w:rPr>
                <w:color w:val="505866"/>
                <w:sz w:val="24"/>
              </w:rPr>
              <w:t>Fat bike season pass</w:t>
            </w:r>
          </w:p>
        </w:tc>
        <w:tc>
          <w:tcPr>
            <w:tcW w:w="3154" w:type="dxa"/>
          </w:tcPr>
          <w:p w:rsidR="000964D8" w:rsidRPr="00B56FD0" w:rsidRDefault="000964D8" w:rsidP="00AD28AB">
            <w:pPr>
              <w:pStyle w:val="TableParagraph"/>
              <w:rPr>
                <w:sz w:val="24"/>
              </w:rPr>
            </w:pPr>
            <w:r w:rsidRPr="00B56FD0">
              <w:rPr>
                <w:sz w:val="24"/>
              </w:rPr>
              <w:t>$</w:t>
            </w:r>
            <w:r w:rsidR="00CB4FBB" w:rsidRPr="00B56FD0">
              <w:rPr>
                <w:sz w:val="24"/>
              </w:rPr>
              <w:t>100.00</w:t>
            </w:r>
            <w:r w:rsidRPr="00B56FD0">
              <w:rPr>
                <w:sz w:val="24"/>
              </w:rPr>
              <w:t>/person</w:t>
            </w:r>
          </w:p>
          <w:p w:rsidR="00CB4FBB" w:rsidRPr="00B56FD0" w:rsidRDefault="00CB4FBB" w:rsidP="00AD28AB">
            <w:pPr>
              <w:pStyle w:val="TableParagraph"/>
              <w:rPr>
                <w:sz w:val="24"/>
              </w:rPr>
            </w:pPr>
            <w:r w:rsidRPr="00B56FD0">
              <w:rPr>
                <w:sz w:val="24"/>
              </w:rPr>
              <w:t>$200.00/family</w:t>
            </w:r>
          </w:p>
        </w:tc>
      </w:tr>
      <w:tr w:rsidR="000964D8" w:rsidTr="00520AA2">
        <w:trPr>
          <w:trHeight w:val="419"/>
        </w:trPr>
        <w:tc>
          <w:tcPr>
            <w:tcW w:w="8064" w:type="dxa"/>
          </w:tcPr>
          <w:p w:rsidR="000964D8" w:rsidRDefault="000964D8">
            <w:pPr>
              <w:pStyle w:val="TableParagraph"/>
              <w:rPr>
                <w:color w:val="505866"/>
                <w:sz w:val="24"/>
              </w:rPr>
            </w:pPr>
            <w:r>
              <w:rPr>
                <w:color w:val="505866"/>
                <w:sz w:val="24"/>
              </w:rPr>
              <w:t>Snowshoeing per visit</w:t>
            </w:r>
          </w:p>
        </w:tc>
        <w:tc>
          <w:tcPr>
            <w:tcW w:w="3154" w:type="dxa"/>
          </w:tcPr>
          <w:p w:rsidR="000964D8" w:rsidRPr="00B56FD0" w:rsidRDefault="000964D8" w:rsidP="00AD28AB">
            <w:pPr>
              <w:pStyle w:val="TableParagraph"/>
              <w:rPr>
                <w:sz w:val="24"/>
              </w:rPr>
            </w:pPr>
            <w:r w:rsidRPr="00B56FD0">
              <w:rPr>
                <w:sz w:val="24"/>
              </w:rPr>
              <w:t>$</w:t>
            </w:r>
            <w:r w:rsidR="00CB4FBB" w:rsidRPr="00B56FD0">
              <w:rPr>
                <w:sz w:val="24"/>
              </w:rPr>
              <w:t>6.00</w:t>
            </w:r>
            <w:r w:rsidRPr="00B56FD0">
              <w:rPr>
                <w:sz w:val="24"/>
              </w:rPr>
              <w:t>/adult</w:t>
            </w:r>
          </w:p>
          <w:p w:rsidR="000964D8" w:rsidRPr="00B56FD0" w:rsidRDefault="000964D8" w:rsidP="00AD28AB">
            <w:pPr>
              <w:pStyle w:val="TableParagraph"/>
              <w:rPr>
                <w:sz w:val="24"/>
              </w:rPr>
            </w:pPr>
            <w:r w:rsidRPr="00B56FD0">
              <w:rPr>
                <w:sz w:val="24"/>
              </w:rPr>
              <w:t>$3.00/child (ages 11-17. Under 11 is free)</w:t>
            </w:r>
          </w:p>
          <w:p w:rsidR="000964D8" w:rsidRPr="00B56FD0" w:rsidRDefault="000964D8" w:rsidP="00AD28AB">
            <w:pPr>
              <w:pStyle w:val="TableParagraph"/>
              <w:rPr>
                <w:sz w:val="24"/>
              </w:rPr>
            </w:pPr>
            <w:r w:rsidRPr="00B56FD0">
              <w:rPr>
                <w:sz w:val="24"/>
              </w:rPr>
              <w:t>$10.00/family pass</w:t>
            </w:r>
          </w:p>
        </w:tc>
      </w:tr>
      <w:tr w:rsidR="000964D8" w:rsidTr="00520AA2">
        <w:trPr>
          <w:trHeight w:val="419"/>
        </w:trPr>
        <w:tc>
          <w:tcPr>
            <w:tcW w:w="8064" w:type="dxa"/>
          </w:tcPr>
          <w:p w:rsidR="000964D8" w:rsidRDefault="000964D8">
            <w:pPr>
              <w:pStyle w:val="TableParagraph"/>
              <w:rPr>
                <w:color w:val="505866"/>
                <w:sz w:val="24"/>
              </w:rPr>
            </w:pPr>
            <w:r>
              <w:rPr>
                <w:color w:val="505866"/>
                <w:sz w:val="24"/>
              </w:rPr>
              <w:t>Snowshoeing season pass</w:t>
            </w:r>
          </w:p>
        </w:tc>
        <w:tc>
          <w:tcPr>
            <w:tcW w:w="3154" w:type="dxa"/>
          </w:tcPr>
          <w:p w:rsidR="000964D8" w:rsidRPr="00B56FD0" w:rsidRDefault="000964D8" w:rsidP="00AD28AB">
            <w:pPr>
              <w:pStyle w:val="TableParagraph"/>
              <w:rPr>
                <w:sz w:val="24"/>
              </w:rPr>
            </w:pPr>
            <w:r w:rsidRPr="00B56FD0">
              <w:rPr>
                <w:sz w:val="24"/>
              </w:rPr>
              <w:t>$</w:t>
            </w:r>
            <w:r w:rsidR="00CB4FBB" w:rsidRPr="00B56FD0">
              <w:rPr>
                <w:sz w:val="24"/>
              </w:rPr>
              <w:t>60.00</w:t>
            </w:r>
            <w:r w:rsidRPr="00B56FD0">
              <w:rPr>
                <w:sz w:val="24"/>
              </w:rPr>
              <w:t>/person</w:t>
            </w:r>
          </w:p>
          <w:p w:rsidR="00CB4FBB" w:rsidRPr="00B56FD0" w:rsidRDefault="00CB4FBB" w:rsidP="00AD28AB">
            <w:pPr>
              <w:pStyle w:val="TableParagraph"/>
              <w:rPr>
                <w:sz w:val="24"/>
              </w:rPr>
            </w:pPr>
            <w:r w:rsidRPr="00B56FD0">
              <w:rPr>
                <w:sz w:val="24"/>
              </w:rPr>
              <w:t>$120.00/family</w:t>
            </w:r>
          </w:p>
        </w:tc>
      </w:tr>
      <w:tr w:rsidR="00B56FD0" w:rsidTr="00520AA2">
        <w:trPr>
          <w:trHeight w:val="419"/>
        </w:trPr>
        <w:tc>
          <w:tcPr>
            <w:tcW w:w="8064" w:type="dxa"/>
          </w:tcPr>
          <w:p w:rsidR="00B56FD0" w:rsidRDefault="00B56FD0">
            <w:pPr>
              <w:pStyle w:val="TableParagraph"/>
              <w:rPr>
                <w:color w:val="505866"/>
                <w:sz w:val="24"/>
              </w:rPr>
            </w:pPr>
            <w:r>
              <w:rPr>
                <w:color w:val="505866"/>
                <w:sz w:val="24"/>
              </w:rPr>
              <w:t>Yurt rental</w:t>
            </w:r>
          </w:p>
        </w:tc>
        <w:tc>
          <w:tcPr>
            <w:tcW w:w="3154" w:type="dxa"/>
          </w:tcPr>
          <w:p w:rsidR="00B56FD0" w:rsidRDefault="00B56FD0" w:rsidP="00AD2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Summer Season (May 1</w:t>
            </w:r>
            <w:r w:rsidRPr="00B56FD0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– Oct. 31</w:t>
            </w:r>
            <w:r w:rsidRPr="00B56FD0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) $</w:t>
            </w:r>
            <w:r w:rsidRPr="00B56FD0">
              <w:rPr>
                <w:strike/>
                <w:sz w:val="24"/>
              </w:rPr>
              <w:t>80</w:t>
            </w:r>
            <w:r>
              <w:rPr>
                <w:color w:val="FF0000"/>
                <w:sz w:val="24"/>
              </w:rPr>
              <w:t>85</w:t>
            </w:r>
            <w:r>
              <w:rPr>
                <w:sz w:val="24"/>
              </w:rPr>
              <w:t>/night</w:t>
            </w:r>
          </w:p>
          <w:p w:rsidR="00B56FD0" w:rsidRPr="00B56FD0" w:rsidRDefault="00B56FD0" w:rsidP="00AD2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Winter Season (Dec 1</w:t>
            </w:r>
            <w:r w:rsidRPr="00B56FD0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– March 1</w:t>
            </w:r>
            <w:r w:rsidRPr="00B56FD0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) $</w:t>
            </w:r>
            <w:r w:rsidRPr="00B56FD0">
              <w:rPr>
                <w:strike/>
                <w:sz w:val="24"/>
              </w:rPr>
              <w:t>125</w:t>
            </w:r>
            <w:r w:rsidRPr="00B56FD0">
              <w:rPr>
                <w:color w:val="FF0000"/>
                <w:sz w:val="24"/>
              </w:rPr>
              <w:t>150</w:t>
            </w:r>
            <w:r>
              <w:rPr>
                <w:sz w:val="24"/>
              </w:rPr>
              <w:t>/night</w:t>
            </w:r>
          </w:p>
        </w:tc>
      </w:tr>
    </w:tbl>
    <w:p w:rsidR="00450F23" w:rsidRDefault="00450F23" w:rsidP="008E6C45">
      <w:pPr>
        <w:rPr>
          <w:rFonts w:ascii="Times New Roman"/>
          <w:sz w:val="24"/>
          <w:szCs w:val="24"/>
        </w:rPr>
      </w:pPr>
    </w:p>
    <w:p w:rsidR="008E6C45" w:rsidRPr="009A77DD" w:rsidRDefault="008E6C45" w:rsidP="008E6C45">
      <w:pPr>
        <w:rPr>
          <w:rFonts w:ascii="Times New Roman"/>
          <w:sz w:val="24"/>
          <w:szCs w:val="24"/>
        </w:rPr>
      </w:pPr>
    </w:p>
    <w:p w:rsidR="008E6C45" w:rsidRDefault="008E6C45" w:rsidP="008E6C45">
      <w:pPr>
        <w:rPr>
          <w:rFonts w:ascii="Times New Roman"/>
          <w:sz w:val="16"/>
        </w:rPr>
      </w:pPr>
    </w:p>
    <w:p w:rsidR="008E6C45" w:rsidRDefault="008E6C45" w:rsidP="00450F23">
      <w:pPr>
        <w:widowControl/>
        <w:adjustRightInd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 xml:space="preserve">This Ordinance shall be effective 15 days after publication in the Standard Examiner.  </w:t>
      </w:r>
    </w:p>
    <w:p w:rsid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450F23" w:rsidRDefault="008E6C45" w:rsidP="00450F23">
      <w:pPr>
        <w:widowControl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 xml:space="preserve">PASSED, ADOPTED AND A SYNOPSIS ORDERED PUBLISHED this _____ day of </w:t>
      </w:r>
    </w:p>
    <w:p w:rsidR="00450F23" w:rsidRDefault="00450F23" w:rsidP="00450F23">
      <w:pPr>
        <w:widowControl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E6C45" w:rsidRDefault="008E6C45" w:rsidP="00450F23">
      <w:pPr>
        <w:widowControl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>______________________, 202</w:t>
      </w:r>
      <w:r w:rsidR="009C2822">
        <w:rPr>
          <w:rFonts w:ascii="Times New Roman" w:eastAsia="Calibri" w:hAnsi="Times New Roman" w:cs="Times New Roman"/>
          <w:sz w:val="24"/>
          <w:szCs w:val="24"/>
        </w:rPr>
        <w:t>3</w:t>
      </w:r>
      <w:r w:rsidRPr="008E6C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  <w:t>BOARD OF COUNTY COMMISSIONERS</w:t>
      </w: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  <w:t>OF WEBER COUNTY</w:t>
      </w: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8E6C45">
      <w:pPr>
        <w:widowControl/>
        <w:adjustRightInd w:val="0"/>
        <w:ind w:left="5760" w:hanging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>By</w:t>
      </w:r>
      <w:r w:rsidRPr="008E6C45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</w:t>
      </w:r>
    </w:p>
    <w:p w:rsidR="008E6C45" w:rsidRPr="008E6C45" w:rsidRDefault="009C2822" w:rsidP="008E6C45">
      <w:pPr>
        <w:widowControl/>
        <w:adjustRightInd w:val="0"/>
        <w:ind w:left="576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Gage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Froerer</w:t>
      </w:r>
      <w:proofErr w:type="spellEnd"/>
      <w:r w:rsidR="008E6C45" w:rsidRPr="008E6C45">
        <w:rPr>
          <w:rFonts w:ascii="Times New Roman" w:eastAsia="Calibri" w:hAnsi="Times New Roman" w:cs="Times New Roman"/>
          <w:sz w:val="24"/>
          <w:szCs w:val="24"/>
        </w:rPr>
        <w:t>, Chair</w:t>
      </w: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  <w:t xml:space="preserve">Commissioner </w:t>
      </w:r>
      <w:proofErr w:type="spellStart"/>
      <w:r w:rsidR="009C2822">
        <w:rPr>
          <w:rFonts w:ascii="Times New Roman" w:eastAsia="Calibri" w:hAnsi="Times New Roman" w:cs="Times New Roman"/>
          <w:sz w:val="24"/>
          <w:szCs w:val="24"/>
        </w:rPr>
        <w:t>Froerer</w:t>
      </w:r>
      <w:proofErr w:type="spellEnd"/>
      <w:r w:rsidR="009C2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6C45">
        <w:rPr>
          <w:rFonts w:ascii="Times New Roman" w:eastAsia="Calibri" w:hAnsi="Times New Roman" w:cs="Times New Roman"/>
          <w:sz w:val="24"/>
          <w:szCs w:val="24"/>
        </w:rPr>
        <w:t>voted</w:t>
      </w:r>
      <w:bookmarkStart w:id="0" w:name="_GoBack"/>
      <w:bookmarkEnd w:id="0"/>
      <w:r w:rsidRPr="008E6C45">
        <w:rPr>
          <w:rFonts w:ascii="Times New Roman" w:eastAsia="Calibri" w:hAnsi="Times New Roman" w:cs="Times New Roman"/>
          <w:sz w:val="24"/>
          <w:szCs w:val="24"/>
        </w:rPr>
        <w:tab/>
        <w:t>______</w:t>
      </w: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  <w:t>Commissioner</w:t>
      </w:r>
      <w:r w:rsidR="009C2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2822" w:rsidRPr="008E6C45">
        <w:rPr>
          <w:rFonts w:ascii="Times New Roman" w:eastAsia="Calibri" w:hAnsi="Times New Roman" w:cs="Times New Roman"/>
          <w:sz w:val="24"/>
          <w:szCs w:val="24"/>
        </w:rPr>
        <w:t>Harvey</w:t>
      </w:r>
      <w:r w:rsidRPr="008E6C45">
        <w:rPr>
          <w:rFonts w:ascii="Times New Roman" w:eastAsia="Calibri" w:hAnsi="Times New Roman" w:cs="Times New Roman"/>
          <w:sz w:val="24"/>
          <w:szCs w:val="24"/>
        </w:rPr>
        <w:t xml:space="preserve"> voted</w:t>
      </w:r>
      <w:r w:rsidRPr="008E6C45">
        <w:rPr>
          <w:rFonts w:ascii="Times New Roman" w:eastAsia="Calibri" w:hAnsi="Times New Roman" w:cs="Times New Roman"/>
          <w:sz w:val="24"/>
          <w:szCs w:val="24"/>
        </w:rPr>
        <w:tab/>
      </w:r>
      <w:r w:rsidRPr="008E6C45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</w:p>
    <w:p w:rsidR="008E6C45" w:rsidRPr="008E6C45" w:rsidRDefault="008E6C45" w:rsidP="008E6C45">
      <w:pPr>
        <w:widowControl/>
        <w:adjustRightInd w:val="0"/>
        <w:ind w:left="8640" w:hanging="360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 xml:space="preserve">Commissioner </w:t>
      </w:r>
      <w:r w:rsidR="009C2822">
        <w:rPr>
          <w:rFonts w:ascii="Times New Roman" w:eastAsia="Calibri" w:hAnsi="Times New Roman" w:cs="Times New Roman"/>
          <w:sz w:val="24"/>
          <w:szCs w:val="24"/>
        </w:rPr>
        <w:t xml:space="preserve">Bolos voted    </w:t>
      </w:r>
      <w:r w:rsidRPr="008E6C45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8E6C45" w:rsidRPr="008E6C45" w:rsidRDefault="008E6C45" w:rsidP="00450F23">
      <w:pPr>
        <w:widowControl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>ATTEST:</w:t>
      </w:r>
    </w:p>
    <w:p w:rsidR="008E6C45" w:rsidRPr="008E6C45" w:rsidRDefault="008E6C45" w:rsidP="008E6C45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E6C45" w:rsidRPr="008E6C45" w:rsidRDefault="008E6C45" w:rsidP="00450F23">
      <w:pPr>
        <w:widowControl/>
        <w:adjustRightInd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E6C45" w:rsidRPr="008E6C45" w:rsidRDefault="008E6C45" w:rsidP="00450F23">
      <w:pPr>
        <w:widowControl/>
        <w:adjustRightInd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>Ricky Hatch, CPA</w:t>
      </w:r>
    </w:p>
    <w:p w:rsidR="001C1719" w:rsidRPr="001C1719" w:rsidRDefault="008E6C45" w:rsidP="009347B4">
      <w:pPr>
        <w:widowControl/>
        <w:adjustRightInd w:val="0"/>
        <w:ind w:firstLine="720"/>
        <w:rPr>
          <w:rFonts w:ascii="Lucida Sans Unicode"/>
          <w:sz w:val="23"/>
        </w:rPr>
      </w:pPr>
      <w:r w:rsidRPr="008E6C45">
        <w:rPr>
          <w:rFonts w:ascii="Times New Roman" w:eastAsia="Calibri" w:hAnsi="Times New Roman" w:cs="Times New Roman"/>
          <w:sz w:val="24"/>
          <w:szCs w:val="24"/>
        </w:rPr>
        <w:t>Weber County Clerk/Auditor</w:t>
      </w:r>
    </w:p>
    <w:sectPr w:rsidR="001C1719" w:rsidRPr="001C1719">
      <w:headerReference w:type="default" r:id="rId8"/>
      <w:footerReference w:type="default" r:id="rId9"/>
      <w:pgSz w:w="12240" w:h="15840"/>
      <w:pgMar w:top="560" w:right="440" w:bottom="480" w:left="460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DC" w:rsidRDefault="004C24DC">
      <w:r>
        <w:separator/>
      </w:r>
    </w:p>
  </w:endnote>
  <w:endnote w:type="continuationSeparator" w:id="0">
    <w:p w:rsidR="004C24DC" w:rsidRDefault="004C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BC" w:rsidRDefault="001C1719">
    <w:pPr>
      <w:pStyle w:val="BodyText"/>
      <w:spacing w:line="14" w:lineRule="auto"/>
      <w:rPr>
        <w:sz w:val="20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729958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504690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46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BBC" w:rsidRDefault="00384BBC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5.45pt;margin-top:766.75pt;width:354.7pt;height:10.9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IarwIAALA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" filled="f" stroked="f">
              <v:textbox inset="0,0,0,0">
                <w:txbxContent>
                  <w:p w:rsidR="00384BBC" w:rsidRDefault="00384BBC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7300608" behindDoc="1" locked="0" layoutInCell="1" allowOverlap="1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192405" cy="1390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BBC" w:rsidRDefault="00384BBC" w:rsidP="00384BBC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571.4pt;margin-top:766.75pt;width:15.15pt;height:10.9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" filled="f" stroked="f">
              <v:textbox inset="0,0,0,0">
                <w:txbxContent>
                  <w:p w:rsidR="00384BBC" w:rsidRDefault="00384BBC" w:rsidP="00384BB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DC" w:rsidRDefault="004C24DC">
      <w:r>
        <w:separator/>
      </w:r>
    </w:p>
  </w:footnote>
  <w:footnote w:type="continuationSeparator" w:id="0">
    <w:p w:rsidR="004C24DC" w:rsidRDefault="004C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BC" w:rsidRDefault="001C1719">
    <w:pPr>
      <w:pStyle w:val="BodyText"/>
      <w:spacing w:line="14" w:lineRule="auto"/>
      <w:rPr>
        <w:sz w:val="20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729753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BBC" w:rsidRDefault="00384BBC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5.45pt;margin-top:13.75pt;width:37.6pt;height:10.9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4a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" filled="f" stroked="f">
              <v:textbox inset="0,0,0,0">
                <w:txbxContent>
                  <w:p w:rsidR="00384BBC" w:rsidRDefault="00384BBC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7298560" behindDoc="1" locked="0" layoutInCell="1" allowOverlap="1">
              <wp:simplePos x="0" y="0"/>
              <wp:positionH relativeFrom="page">
                <wp:posOffset>3992245</wp:posOffset>
              </wp:positionH>
              <wp:positionV relativeFrom="page">
                <wp:posOffset>174625</wp:posOffset>
              </wp:positionV>
              <wp:extent cx="624205" cy="139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BBC" w:rsidRDefault="00384BBC" w:rsidP="00384BBC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314.35pt;margin-top:13.75pt;width:49.15pt;height:10.9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mQ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" filled="f" stroked="f">
              <v:textbox inset="0,0,0,0">
                <w:txbxContent>
                  <w:p w:rsidR="00384BBC" w:rsidRDefault="00384BBC" w:rsidP="00384BB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C5"/>
    <w:rsid w:val="00027135"/>
    <w:rsid w:val="00055DD6"/>
    <w:rsid w:val="000741FE"/>
    <w:rsid w:val="000964D8"/>
    <w:rsid w:val="000B04F3"/>
    <w:rsid w:val="000E0DA0"/>
    <w:rsid w:val="00101237"/>
    <w:rsid w:val="001C1719"/>
    <w:rsid w:val="001F05C5"/>
    <w:rsid w:val="001F5141"/>
    <w:rsid w:val="00265020"/>
    <w:rsid w:val="002B4CEE"/>
    <w:rsid w:val="00384BBC"/>
    <w:rsid w:val="003912B8"/>
    <w:rsid w:val="00450F23"/>
    <w:rsid w:val="004C24DC"/>
    <w:rsid w:val="00520AA2"/>
    <w:rsid w:val="00543AB2"/>
    <w:rsid w:val="00563313"/>
    <w:rsid w:val="005A48B8"/>
    <w:rsid w:val="006E6500"/>
    <w:rsid w:val="006E7117"/>
    <w:rsid w:val="008E6C45"/>
    <w:rsid w:val="009347B4"/>
    <w:rsid w:val="009A77DD"/>
    <w:rsid w:val="009C2822"/>
    <w:rsid w:val="00A25D40"/>
    <w:rsid w:val="00A672AD"/>
    <w:rsid w:val="00A81FE0"/>
    <w:rsid w:val="00AD28AB"/>
    <w:rsid w:val="00B56FD0"/>
    <w:rsid w:val="00B70DA9"/>
    <w:rsid w:val="00BD2143"/>
    <w:rsid w:val="00C32901"/>
    <w:rsid w:val="00C5157D"/>
    <w:rsid w:val="00CB4FBB"/>
    <w:rsid w:val="00D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02E6D"/>
  <w15:docId w15:val="{16AD9751-B88C-4373-BFC7-7A75597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3"/>
      <w:ind w:left="119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79"/>
    </w:pPr>
  </w:style>
  <w:style w:type="paragraph" w:styleId="Header">
    <w:name w:val="header"/>
    <w:basedOn w:val="Normal"/>
    <w:link w:val="HeaderChar"/>
    <w:uiPriority w:val="99"/>
    <w:unhideWhenUsed/>
    <w:rsid w:val="001F5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1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5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14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A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er.municipalcodeonline.com/book?type=ordinances&amp;name=Sec_16-2-3_County_Parks_Fe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3A99-DCC8-4EBA-A6F8-A94C3C0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Keogh,Liam</dc:creator>
  <cp:lastModifiedBy>Halacy, Shelly</cp:lastModifiedBy>
  <cp:revision>3</cp:revision>
  <cp:lastPrinted>2021-06-01T20:59:00Z</cp:lastPrinted>
  <dcterms:created xsi:type="dcterms:W3CDTF">2023-08-11T19:39:00Z</dcterms:created>
  <dcterms:modified xsi:type="dcterms:W3CDTF">2023-08-11T20:12:00Z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2021-05-13T00:00:00Z</vt:filetime>
  </property>
</Properties>
</file>